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711A" w:rsidRPr="0041711A" w:rsidRDefault="0041711A" w:rsidP="0041711A">
      <w:pPr>
        <w:spacing w:before="240" w:after="0" w:line="240" w:lineRule="auto"/>
        <w:jc w:val="center"/>
        <w:rPr>
          <w:rFonts w:ascii="BrowalliaUPC" w:hAnsi="BrowalliaUPC" w:cs="BrowalliaUPC"/>
          <w:b/>
          <w:bCs/>
          <w:sz w:val="32"/>
          <w:szCs w:val="32"/>
        </w:rPr>
      </w:pPr>
      <w:r w:rsidRPr="0041711A">
        <w:rPr>
          <w:rFonts w:ascii="BrowalliaUPC" w:hAnsi="BrowalliaUPC" w:cs="BrowalliaUPC"/>
          <w:b/>
          <w:bCs/>
          <w:sz w:val="32"/>
          <w:szCs w:val="32"/>
          <w:cs/>
        </w:rPr>
        <w:t>มติการประชุมคณะกรรมการบริหารนโยบายพลังงาน</w:t>
      </w:r>
      <w:r>
        <w:rPr>
          <w:rFonts w:ascii="BrowalliaUPC" w:hAnsi="BrowalliaUPC" w:cs="BrowalliaUPC" w:hint="cs"/>
          <w:b/>
          <w:bCs/>
          <w:sz w:val="32"/>
          <w:szCs w:val="32"/>
          <w:cs/>
        </w:rPr>
        <w:t xml:space="preserve"> </w:t>
      </w:r>
      <w:r w:rsidRPr="0041711A">
        <w:rPr>
          <w:rFonts w:ascii="BrowalliaUPC" w:hAnsi="BrowalliaUPC" w:cs="BrowalliaUPC"/>
          <w:b/>
          <w:bCs/>
          <w:sz w:val="32"/>
          <w:szCs w:val="32"/>
          <w:cs/>
        </w:rPr>
        <w:t>ครั้งที่ 3/2562 (ครั้งที่ 77)</w:t>
      </w:r>
    </w:p>
    <w:p w:rsidR="002C2D79" w:rsidRDefault="0041711A" w:rsidP="0041711A">
      <w:pPr>
        <w:spacing w:before="240" w:after="0" w:line="240" w:lineRule="auto"/>
        <w:jc w:val="center"/>
        <w:rPr>
          <w:rFonts w:ascii="BrowalliaUPC" w:hAnsi="BrowalliaUPC" w:cs="BrowalliaUPC"/>
          <w:sz w:val="32"/>
          <w:szCs w:val="32"/>
        </w:rPr>
      </w:pPr>
      <w:r w:rsidRPr="0041711A">
        <w:rPr>
          <w:rFonts w:ascii="BrowalliaUPC" w:hAnsi="BrowalliaUPC" w:cs="BrowalliaUPC"/>
          <w:b/>
          <w:bCs/>
          <w:sz w:val="32"/>
          <w:szCs w:val="32"/>
          <w:cs/>
        </w:rPr>
        <w:t>วันจันทร์ที่ 25 กุมภาพันธ์ พ.ศ. 2562 เวลา 09.00 น.</w:t>
      </w:r>
    </w:p>
    <w:p w:rsidR="0041711A" w:rsidRPr="00F87913" w:rsidRDefault="0041711A" w:rsidP="0041711A">
      <w:pPr>
        <w:spacing w:before="240" w:after="0" w:line="240" w:lineRule="auto"/>
        <w:jc w:val="center"/>
        <w:rPr>
          <w:rFonts w:ascii="BrowalliaUPC" w:hAnsi="BrowalliaUPC" w:cs="BrowalliaUPC"/>
          <w:sz w:val="32"/>
          <w:szCs w:val="32"/>
        </w:rPr>
      </w:pPr>
    </w:p>
    <w:p w:rsidR="003C68AD" w:rsidRPr="003C68AD" w:rsidRDefault="003C68AD" w:rsidP="003C68AD">
      <w:pPr>
        <w:spacing w:before="240" w:after="0" w:line="240" w:lineRule="auto"/>
        <w:jc w:val="thaiDistribute"/>
        <w:rPr>
          <w:rFonts w:ascii="BrowalliaUPC" w:hAnsi="BrowalliaUPC" w:cs="BrowalliaUPC"/>
          <w:b/>
          <w:bCs/>
          <w:sz w:val="32"/>
          <w:szCs w:val="32"/>
        </w:rPr>
      </w:pPr>
      <w:r w:rsidRPr="003C68AD">
        <w:rPr>
          <w:rFonts w:ascii="BrowalliaUPC" w:hAnsi="BrowalliaUPC" w:cs="BrowalliaUPC"/>
          <w:b/>
          <w:bCs/>
          <w:sz w:val="32"/>
          <w:szCs w:val="32"/>
          <w:cs/>
        </w:rPr>
        <w:t xml:space="preserve">เรื่องที่ </w:t>
      </w:r>
      <w:r w:rsidR="007D05B4" w:rsidRPr="007D05B4">
        <w:rPr>
          <w:rFonts w:ascii="BrowalliaUPC" w:hAnsi="BrowalliaUPC" w:cs="BrowalliaUPC"/>
          <w:b/>
          <w:bCs/>
          <w:sz w:val="32"/>
          <w:szCs w:val="32"/>
          <w:cs/>
        </w:rPr>
        <w:t>4 หลักเกณฑ์</w:t>
      </w:r>
      <w:bookmarkStart w:id="0" w:name="_GoBack"/>
      <w:r w:rsidR="007D05B4" w:rsidRPr="007D05B4">
        <w:rPr>
          <w:rFonts w:ascii="BrowalliaUPC" w:hAnsi="BrowalliaUPC" w:cs="BrowalliaUPC"/>
          <w:b/>
          <w:bCs/>
          <w:sz w:val="32"/>
          <w:szCs w:val="32"/>
          <w:cs/>
        </w:rPr>
        <w:t>การคำนวณราคา ณ โรงกลั่นน้ำมันเชื้อเพลิง</w:t>
      </w:r>
      <w:bookmarkEnd w:id="0"/>
    </w:p>
    <w:p w:rsidR="003C68AD" w:rsidRPr="003C68AD" w:rsidRDefault="003C68AD" w:rsidP="003C68AD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3C68AD">
        <w:rPr>
          <w:rFonts w:ascii="BrowalliaUPC" w:hAnsi="BrowalliaUPC" w:cs="BrowalliaUPC"/>
          <w:sz w:val="32"/>
          <w:szCs w:val="32"/>
          <w:u w:val="single"/>
          <w:cs/>
        </w:rPr>
        <w:t>สรุปสาระสำคัญ</w:t>
      </w:r>
    </w:p>
    <w:p w:rsidR="007D05B4" w:rsidRPr="007D05B4" w:rsidRDefault="007D05B4" w:rsidP="007D05B4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7D05B4">
        <w:rPr>
          <w:rFonts w:ascii="BrowalliaUPC" w:hAnsi="BrowalliaUPC" w:cs="BrowalliaUPC"/>
          <w:sz w:val="32"/>
          <w:szCs w:val="32"/>
          <w:cs/>
        </w:rPr>
        <w:t>เมื่อวันที่ 20 เมษายน 2561 คณะกรรมการบริหารนโยบายพลังงาน (กบง.) ได้เห็นชอบ ดังนี้</w:t>
      </w:r>
    </w:p>
    <w:p w:rsidR="007D05B4" w:rsidRPr="007D05B4" w:rsidRDefault="007D05B4" w:rsidP="007D05B4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7D05B4">
        <w:rPr>
          <w:rFonts w:ascii="BrowalliaUPC" w:hAnsi="BrowalliaUPC" w:cs="BrowalliaUPC"/>
          <w:sz w:val="32"/>
          <w:szCs w:val="32"/>
          <w:cs/>
        </w:rPr>
        <w:t>(1) หลักเกณฑ์การคำนวณราคา ณ โรงกลั่นน้ำมันฯ ของน้ำมันดีเซลหมุนเร็ว โดยอ้างอิงราคาน้ำมันดีเซลหมุนเร็ว</w:t>
      </w:r>
      <w:proofErr w:type="spellStart"/>
      <w:r w:rsidRPr="007D05B4">
        <w:rPr>
          <w:rFonts w:ascii="BrowalliaUPC" w:hAnsi="BrowalliaUPC" w:cs="BrowalliaUPC"/>
          <w:sz w:val="32"/>
          <w:szCs w:val="32"/>
          <w:cs/>
        </w:rPr>
        <w:t>มาตราฐาน</w:t>
      </w:r>
      <w:proofErr w:type="spellEnd"/>
      <w:r w:rsidRPr="007D05B4">
        <w:rPr>
          <w:rFonts w:ascii="BrowalliaUPC" w:hAnsi="BrowalliaUPC" w:cs="BrowalliaUPC"/>
          <w:sz w:val="32"/>
          <w:szCs w:val="32"/>
          <w:cs/>
        </w:rPr>
        <w:t xml:space="preserve"> </w:t>
      </w:r>
      <w:r w:rsidRPr="007D05B4">
        <w:rPr>
          <w:rFonts w:ascii="BrowalliaUPC" w:hAnsi="BrowalliaUPC" w:cs="BrowalliaUPC"/>
          <w:sz w:val="32"/>
          <w:szCs w:val="32"/>
        </w:rPr>
        <w:t xml:space="preserve">EURO </w:t>
      </w:r>
      <w:r w:rsidRPr="007D05B4">
        <w:rPr>
          <w:rFonts w:ascii="BrowalliaUPC" w:hAnsi="BrowalliaUPC" w:cs="BrowalliaUPC"/>
          <w:sz w:val="32"/>
          <w:szCs w:val="32"/>
          <w:cs/>
        </w:rPr>
        <w:t>4 (</w:t>
      </w:r>
      <w:r w:rsidRPr="007D05B4">
        <w:rPr>
          <w:rFonts w:ascii="BrowalliaUPC" w:hAnsi="BrowalliaUPC" w:cs="BrowalliaUPC"/>
          <w:sz w:val="32"/>
          <w:szCs w:val="32"/>
        </w:rPr>
        <w:t xml:space="preserve">Gasoil </w:t>
      </w:r>
      <w:r w:rsidRPr="007D05B4">
        <w:rPr>
          <w:rFonts w:ascii="BrowalliaUPC" w:hAnsi="BrowalliaUPC" w:cs="BrowalliaUPC"/>
          <w:sz w:val="32"/>
          <w:szCs w:val="32"/>
          <w:cs/>
        </w:rPr>
        <w:t>50</w:t>
      </w:r>
      <w:r w:rsidRPr="007D05B4">
        <w:rPr>
          <w:rFonts w:ascii="BrowalliaUPC" w:hAnsi="BrowalliaUPC" w:cs="BrowalliaUPC"/>
          <w:sz w:val="32"/>
          <w:szCs w:val="32"/>
        </w:rPr>
        <w:t xml:space="preserve"> ppm) </w:t>
      </w:r>
      <w:r w:rsidRPr="007D05B4">
        <w:rPr>
          <w:rFonts w:ascii="BrowalliaUPC" w:hAnsi="BrowalliaUPC" w:cs="BrowalliaUPC"/>
          <w:sz w:val="32"/>
          <w:szCs w:val="32"/>
          <w:cs/>
        </w:rPr>
        <w:t xml:space="preserve">แต่โรงกลั่นฯ และผู้ค้าน้ำมันได้ซื้อขายน้ำมันดีเซลหมุนเร็วด้วยราคาตามมาตรฐาน </w:t>
      </w:r>
      <w:r w:rsidRPr="007D05B4">
        <w:rPr>
          <w:rFonts w:ascii="BrowalliaUPC" w:hAnsi="BrowalliaUPC" w:cs="BrowalliaUPC"/>
          <w:sz w:val="32"/>
          <w:szCs w:val="32"/>
        </w:rPr>
        <w:t xml:space="preserve">EURO </w:t>
      </w:r>
      <w:r w:rsidRPr="007D05B4">
        <w:rPr>
          <w:rFonts w:ascii="BrowalliaUPC" w:hAnsi="BrowalliaUPC" w:cs="BrowalliaUPC"/>
          <w:sz w:val="32"/>
          <w:szCs w:val="32"/>
          <w:cs/>
        </w:rPr>
        <w:t>3 (</w:t>
      </w:r>
      <w:r w:rsidRPr="007D05B4">
        <w:rPr>
          <w:rFonts w:ascii="BrowalliaUPC" w:hAnsi="BrowalliaUPC" w:cs="BrowalliaUPC"/>
          <w:sz w:val="32"/>
          <w:szCs w:val="32"/>
        </w:rPr>
        <w:t xml:space="preserve">Gasoil </w:t>
      </w:r>
      <w:r w:rsidRPr="007D05B4">
        <w:rPr>
          <w:rFonts w:ascii="BrowalliaUPC" w:hAnsi="BrowalliaUPC" w:cs="BrowalliaUPC"/>
          <w:sz w:val="32"/>
          <w:szCs w:val="32"/>
          <w:cs/>
        </w:rPr>
        <w:t>500</w:t>
      </w:r>
      <w:r w:rsidRPr="007D05B4">
        <w:rPr>
          <w:rFonts w:ascii="BrowalliaUPC" w:hAnsi="BrowalliaUPC" w:cs="BrowalliaUPC"/>
          <w:sz w:val="32"/>
          <w:szCs w:val="32"/>
        </w:rPr>
        <w:t xml:space="preserve"> ppm) </w:t>
      </w:r>
      <w:r w:rsidRPr="007D05B4">
        <w:rPr>
          <w:rFonts w:ascii="BrowalliaUPC" w:hAnsi="BrowalliaUPC" w:cs="BrowalliaUPC"/>
          <w:sz w:val="32"/>
          <w:szCs w:val="32"/>
          <w:cs/>
        </w:rPr>
        <w:t>บวกค่าปรับปรุงคุณภาพ ซึ่งส่งผลกระทบ ดังนี้ (1) ต้นทุนของราคาเนื้อน้ำมันที่ สนพ. ใช้ในการคำนวณโครงสร้างราคาน้ำมันเชื้อเพลิงไม่ตรงกับการซื้อขายจริงของโรงกลั่นน้ำมันและผู้ค้าน้ำมัน (2) ค่าการตลาดที่ สนพ. คำนวณได้ตามโครงสร้างราคาน้ำมันเชื้อเพลิงสูงกว่าค่าการตลาดที่เหมาะสมที่</w:t>
      </w:r>
    </w:p>
    <w:p w:rsidR="007D05B4" w:rsidRPr="007D05B4" w:rsidRDefault="007D05B4" w:rsidP="007D05B4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7D05B4">
        <w:rPr>
          <w:rFonts w:ascii="BrowalliaUPC" w:hAnsi="BrowalliaUPC" w:cs="BrowalliaUPC"/>
          <w:sz w:val="32"/>
          <w:szCs w:val="32"/>
          <w:cs/>
        </w:rPr>
        <w:t>1.85 บาทต่อลิตร แต่ผู้ค้าน้ำมันแจ้งว่าผู้ค้ามีต้นทุนเนื้อน้ำมันที่สูงกว่าของ สนพ. ส่งผลให้ค่าการตลาดของผู้ค้าน้ำมันเชื้อเพลิงต่ำกว่าของ สนพ. จากการอ้างอิงราคาน้ำมันดีเซลหมุนเร็วที่ไม่ตรงกัน ส่งผลให้ไม่สามารถติดตามดูแลราคาขายปลีกน้ำมันฯ ให้อยู่ในระดับที่เหมาะสมได้ ฝ่ายเลขานุการฯ จึงอาศัยอำนาจตามคำสั่งนายกรัฐมนตรีที่ 4/2547 เรื่อง กำหนดมาตรการเพื่อแก้ไขและป้องกันภาวะการขาดแคลนน้ำมันเชื้อเพลิง ข้อ 4 (8) ให้คณะกรรมการ (กบง.) มีอำนาจหน้าที่กำหนดให้โรงกลั่นแจ้งราคาขายส่งหน้าโรงกลั่นต่อคณะกรรมการ โดยให้โรงกลั่นน้ำมันแจ้งข้อมูลราคาขายส่งเฉลี่ยหน้าโรงกลั่น (บางจาก ศรีราชา ระยอง) เพื่อให้ สนพ. มีข้อมูลสำหรับคำนวณโครงสร้างราคาน้ำมันฯ และติดตามดูแลราคาขายปลีกน้ำมันฯ ให้อยู่ในระดับที่เหมาะสมต่อไป</w:t>
      </w:r>
    </w:p>
    <w:p w:rsidR="007D05B4" w:rsidRPr="007D05B4" w:rsidRDefault="007D05B4" w:rsidP="007D05B4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7D05B4" w:rsidRPr="007D05B4" w:rsidRDefault="007D05B4" w:rsidP="007D05B4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7D05B4">
        <w:rPr>
          <w:rFonts w:ascii="BrowalliaUPC" w:hAnsi="BrowalliaUPC" w:cs="BrowalliaUPC"/>
          <w:sz w:val="32"/>
          <w:szCs w:val="32"/>
          <w:u w:val="single"/>
          <w:cs/>
        </w:rPr>
        <w:t>มติของที่ประชุม</w:t>
      </w:r>
    </w:p>
    <w:p w:rsidR="007D05B4" w:rsidRPr="007D05B4" w:rsidRDefault="007D05B4" w:rsidP="007D05B4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7D05B4">
        <w:rPr>
          <w:rFonts w:ascii="BrowalliaUPC" w:hAnsi="BrowalliaUPC" w:cs="BrowalliaUPC"/>
          <w:sz w:val="32"/>
          <w:szCs w:val="32"/>
          <w:cs/>
        </w:rPr>
        <w:t xml:space="preserve">    1. มอบหมายให้กรมธุรกิจพลังงานสั่งการให้โรงกลั่นน้ำมันจัดส่งข้อมูลปริมาณจำหน่าย (บางจาก ศรีราชา ระยอง) ของน้ำมันเชื้อเพลิงแต่ละผลิตภัณฑ์ที่จำหน่ายภายในประเทศและส่งออกต่างประเทศทุกวันย้อนหลังตั้งแต่วันที่ 1 มกราคม 2561 เป็นต้นไป</w:t>
      </w:r>
    </w:p>
    <w:p w:rsidR="007D05B4" w:rsidRPr="007D05B4" w:rsidRDefault="007D05B4" w:rsidP="007D05B4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842C99" w:rsidRPr="003C68AD" w:rsidRDefault="007D05B4" w:rsidP="007D05B4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7D05B4">
        <w:rPr>
          <w:rFonts w:ascii="BrowalliaUPC" w:hAnsi="BrowalliaUPC" w:cs="BrowalliaUPC"/>
          <w:sz w:val="32"/>
          <w:szCs w:val="32"/>
          <w:cs/>
        </w:rPr>
        <w:lastRenderedPageBreak/>
        <w:t xml:space="preserve">      2. มอบหมายให้สำนักงานนโยบายและแผนพลังงานสั่งการให้โรงกลั่นน้ำมันจัดส่งข้อมูลราคาขายส่งเฉลี่ยหน้าโรงกลั่น (บางจาก ศรีราชา ระยอง) ของน้ำมันเชื้อเพลิงแต่ละผลิตภัณฑ์ที่จำหน่ายภายในประเทศและส่งออกต่างประเทศทุกวันย้อนหลังตั้งแต่วันที่ 1 มกราคม 2561 เป็นต้นไป</w:t>
      </w:r>
    </w:p>
    <w:sectPr w:rsidR="00842C99" w:rsidRPr="003C68A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1EF"/>
    <w:rsid w:val="0007438B"/>
    <w:rsid w:val="000818F6"/>
    <w:rsid w:val="000B7062"/>
    <w:rsid w:val="000D17E5"/>
    <w:rsid w:val="001353EF"/>
    <w:rsid w:val="00186210"/>
    <w:rsid w:val="00190A93"/>
    <w:rsid w:val="001E21DF"/>
    <w:rsid w:val="002B01EF"/>
    <w:rsid w:val="002C2D79"/>
    <w:rsid w:val="003155E8"/>
    <w:rsid w:val="0033392F"/>
    <w:rsid w:val="003378F6"/>
    <w:rsid w:val="003C05DE"/>
    <w:rsid w:val="003C68AD"/>
    <w:rsid w:val="0041711A"/>
    <w:rsid w:val="00473140"/>
    <w:rsid w:val="004F0454"/>
    <w:rsid w:val="005B20DB"/>
    <w:rsid w:val="005F0225"/>
    <w:rsid w:val="00601CDF"/>
    <w:rsid w:val="006829A1"/>
    <w:rsid w:val="0068355E"/>
    <w:rsid w:val="006A53D4"/>
    <w:rsid w:val="007D05B4"/>
    <w:rsid w:val="007D1741"/>
    <w:rsid w:val="008202F0"/>
    <w:rsid w:val="00842C99"/>
    <w:rsid w:val="00882D2F"/>
    <w:rsid w:val="0092000D"/>
    <w:rsid w:val="009C531E"/>
    <w:rsid w:val="00A14466"/>
    <w:rsid w:val="00AB00BD"/>
    <w:rsid w:val="00AC25CE"/>
    <w:rsid w:val="00B07511"/>
    <w:rsid w:val="00B37711"/>
    <w:rsid w:val="00BA4740"/>
    <w:rsid w:val="00C150FC"/>
    <w:rsid w:val="00C77F61"/>
    <w:rsid w:val="00C90EFA"/>
    <w:rsid w:val="00CA7F17"/>
    <w:rsid w:val="00CB0846"/>
    <w:rsid w:val="00CC161E"/>
    <w:rsid w:val="00CE560F"/>
    <w:rsid w:val="00D01F59"/>
    <w:rsid w:val="00D127B7"/>
    <w:rsid w:val="00D90A89"/>
    <w:rsid w:val="00DF46A2"/>
    <w:rsid w:val="00E03295"/>
    <w:rsid w:val="00E20782"/>
    <w:rsid w:val="00E2462F"/>
    <w:rsid w:val="00EB47BD"/>
    <w:rsid w:val="00ED18F5"/>
    <w:rsid w:val="00EE5E1E"/>
    <w:rsid w:val="00F1660A"/>
    <w:rsid w:val="00F3412F"/>
    <w:rsid w:val="00F61112"/>
    <w:rsid w:val="00F66F87"/>
    <w:rsid w:val="00F87913"/>
    <w:rsid w:val="00FA5EA4"/>
    <w:rsid w:val="00FB2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2D3A33"/>
  <w15:chartTrackingRefBased/>
  <w15:docId w15:val="{449CF6D0-136E-4BD5-AAF0-2341B2C20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F0225"/>
    <w:pPr>
      <w:spacing w:after="0" w:line="240" w:lineRule="auto"/>
    </w:pPr>
    <w:rPr>
      <w:rFonts w:ascii="Angsana New" w:eastAsia="Times New Roman" w:hAnsi="Angsana New" w:cs="Angsana New"/>
      <w:sz w:val="28"/>
    </w:rPr>
  </w:style>
  <w:style w:type="paragraph" w:styleId="ListParagraph">
    <w:name w:val="List Paragraph"/>
    <w:basedOn w:val="Normal"/>
    <w:uiPriority w:val="34"/>
    <w:qFormat/>
    <w:rsid w:val="00DF46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7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75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92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485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148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0187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8783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0178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72129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9599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0297521">
                                              <w:marLeft w:val="0"/>
                                              <w:marRight w:val="0"/>
                                              <w:marTop w:val="0"/>
                                              <w:marBottom w:val="3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dotted" w:sz="6" w:space="18" w:color="CCCCCC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24214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181293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101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2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8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7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8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9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8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2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1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8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3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2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7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6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2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9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5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4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0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4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2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8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0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7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2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8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296</Words>
  <Characters>1690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KANUANGSOOK SUWARN</dc:creator>
  <cp:keywords/>
  <dc:description/>
  <cp:lastModifiedBy>NONTIVAT INKLAB</cp:lastModifiedBy>
  <cp:revision>100</cp:revision>
  <dcterms:created xsi:type="dcterms:W3CDTF">2018-03-30T07:36:00Z</dcterms:created>
  <dcterms:modified xsi:type="dcterms:W3CDTF">2022-09-26T03:52:00Z</dcterms:modified>
</cp:coreProperties>
</file>